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申报成果重复率承诺书</w:t>
      </w:r>
    </w:p>
    <w:p>
      <w:pPr>
        <w:spacing w:line="600" w:lineRule="exact"/>
        <w:rPr>
          <w:rFonts w:ascii="Times New Roman" w:hAnsi="Times New Roman" w:eastAsia="文星标宋" w:cs="Times New Roman"/>
          <w:color w:val="000000"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由       完成的《                            》，申报临沂市第二十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次社会科学优秀成果奖评选，论文重复率不超过15%，著作和课题重复率不超过25%，符合申报条件，特此证明。如有违犯，本人愿意承担一切责任。</w:t>
      </w:r>
    </w:p>
    <w:p>
      <w:pPr>
        <w:snapToGrid w:val="0"/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申报者签名（手写）：</w:t>
      </w:r>
    </w:p>
    <w:p>
      <w:pPr>
        <w:snapToGrid w:val="0"/>
        <w:spacing w:line="600" w:lineRule="exact"/>
        <w:ind w:firstLine="4200" w:firstLineChars="14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20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20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年  月  日   </w:t>
      </w: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 xml:space="preserve">          </w:t>
      </w: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著作CIP核字号承诺书</w:t>
      </w:r>
    </w:p>
    <w:p>
      <w:pPr>
        <w:snapToGrid w:val="0"/>
        <w:spacing w:line="600" w:lineRule="exact"/>
        <w:rPr>
          <w:rFonts w:ascii="Times New Roman" w:hAnsi="Times New Roman" w:eastAsia="宋体" w:cs="Times New Roman"/>
          <w:b/>
          <w:color w:val="000000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由         完成的著作《                      》，申报临沂市第二十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次社会科学优秀成果奖评选，已进行CIP核字号验证，符合申报条件，特此证明。如有违犯，本人愿意承担一切责任。</w:t>
      </w:r>
    </w:p>
    <w:p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申报者签名（手写）：</w:t>
      </w:r>
    </w:p>
    <w:p>
      <w:pPr>
        <w:spacing w:line="600" w:lineRule="exact"/>
        <w:ind w:firstLine="4350" w:firstLineChars="145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20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20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年  月  日 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44ABF"/>
    <w:rsid w:val="3079736C"/>
    <w:rsid w:val="75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2020-04-13T07:56:00Z</dcterms:created>
  <dc:creator>Unpredictable.</dc:creator>
  <cp:lastModifiedBy>半岛先森Hr1u</cp:lastModifiedBy>
  <dcterms:modified xsi:type="dcterms:W3CDTF">2020-04-27T07:52:48Z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